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544C0E">
        <w:rPr>
          <w:color w:val="FF0000"/>
          <w:sz w:val="24"/>
          <w:szCs w:val="24"/>
        </w:rPr>
        <w:t>823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544C0E">
        <w:rPr>
          <w:bCs/>
          <w:sz w:val="24"/>
          <w:szCs w:val="24"/>
        </w:rPr>
        <w:t>86MS0049-01-2026-003613-73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     1</w:t>
      </w:r>
      <w:r w:rsidR="004B3ECC">
        <w:rPr>
          <w:sz w:val="24"/>
          <w:szCs w:val="24"/>
        </w:rPr>
        <w:t>9</w:t>
      </w:r>
      <w:r w:rsidR="001B4FBA">
        <w:rPr>
          <w:sz w:val="24"/>
          <w:szCs w:val="24"/>
        </w:rPr>
        <w:t xml:space="preserve"> июня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Громовой Елизаветы Николаевны, </w:t>
      </w:r>
      <w:r w:rsidR="00AB732C">
        <w:rPr>
          <w:color w:val="FF0000"/>
          <w:sz w:val="24"/>
          <w:szCs w:val="24"/>
        </w:rPr>
        <w:t>*</w:t>
      </w:r>
      <w:r w:rsidR="006C5A2D">
        <w:rPr>
          <w:sz w:val="24"/>
          <w:szCs w:val="24"/>
        </w:rPr>
        <w:t xml:space="preserve"> рождения, урожен</w:t>
      </w:r>
      <w:r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AB732C">
        <w:rPr>
          <w:color w:val="FF0000"/>
          <w:sz w:val="24"/>
          <w:szCs w:val="24"/>
        </w:rPr>
        <w:t>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AB732C">
        <w:rPr>
          <w:sz w:val="24"/>
          <w:szCs w:val="24"/>
        </w:rPr>
        <w:t>*</w:t>
      </w:r>
      <w:r w:rsidR="006C5A2D">
        <w:rPr>
          <w:sz w:val="24"/>
          <w:szCs w:val="24"/>
        </w:rPr>
        <w:t xml:space="preserve">паспорт: </w:t>
      </w:r>
      <w:r w:rsidR="00AB732C">
        <w:rPr>
          <w:color w:val="FF0000"/>
          <w:sz w:val="24"/>
          <w:szCs w:val="24"/>
        </w:rPr>
        <w:t>*</w:t>
      </w:r>
      <w:r w:rsidR="001B4FBA">
        <w:rPr>
          <w:color w:val="FF0000"/>
          <w:sz w:val="24"/>
          <w:szCs w:val="24"/>
        </w:rPr>
        <w:t>,</w:t>
      </w:r>
      <w:r w:rsidR="0007423D">
        <w:rPr>
          <w:color w:val="FF0000"/>
          <w:sz w:val="24"/>
          <w:szCs w:val="24"/>
        </w:rPr>
        <w:t xml:space="preserve"> выдан </w:t>
      </w:r>
      <w:r w:rsidR="00AB732C">
        <w:rPr>
          <w:color w:val="FF0000"/>
          <w:sz w:val="24"/>
          <w:szCs w:val="24"/>
        </w:rPr>
        <w:t>*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10</w:t>
      </w:r>
      <w:r w:rsidR="004B3ECC">
        <w:rPr>
          <w:color w:val="FF0000"/>
          <w:sz w:val="24"/>
          <w:szCs w:val="24"/>
        </w:rPr>
        <w:t>.05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 xml:space="preserve">в </w:t>
      </w:r>
      <w:r>
        <w:rPr>
          <w:sz w:val="24"/>
          <w:szCs w:val="24"/>
        </w:rPr>
        <w:t>02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44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4B3ECC">
        <w:rPr>
          <w:color w:val="FF0000"/>
          <w:sz w:val="24"/>
          <w:szCs w:val="24"/>
        </w:rPr>
        <w:t>Громова Е.Н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1620,45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Громова Е.Н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вину в с</w:t>
      </w:r>
      <w:r w:rsidRPr="009B27EB">
        <w:rPr>
          <w:sz w:val="24"/>
          <w:szCs w:val="24"/>
        </w:rPr>
        <w:t xml:space="preserve">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4B3ECC">
        <w:rPr>
          <w:color w:val="FF0000"/>
          <w:sz w:val="24"/>
          <w:szCs w:val="24"/>
        </w:rPr>
        <w:t>Громову Е.Н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E873E3">
        <w:rPr>
          <w:color w:val="FF0000"/>
          <w:sz w:val="24"/>
          <w:szCs w:val="24"/>
        </w:rPr>
        <w:t>390232</w:t>
      </w:r>
      <w:r w:rsidR="004B3ECC">
        <w:rPr>
          <w:color w:val="FF0000"/>
          <w:sz w:val="24"/>
          <w:szCs w:val="24"/>
        </w:rPr>
        <w:t xml:space="preserve"> от 18.06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4B3ECC">
        <w:rPr>
          <w:color w:val="FF0000"/>
          <w:sz w:val="24"/>
          <w:szCs w:val="24"/>
        </w:rPr>
        <w:t>Громовой Е.Н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предусмотренные ст. 25.1 Кодекс</w:t>
      </w:r>
      <w:r>
        <w:rPr>
          <w:sz w:val="24"/>
          <w:szCs w:val="24"/>
        </w:rPr>
        <w:t xml:space="preserve">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 xml:space="preserve">; </w:t>
      </w:r>
      <w:r w:rsidR="001B4FBA">
        <w:rPr>
          <w:rFonts w:eastAsia="MS Mincho"/>
          <w:sz w:val="24"/>
          <w:szCs w:val="24"/>
        </w:rPr>
        <w:t xml:space="preserve">рапорт </w:t>
      </w:r>
      <w:r w:rsidR="001B4FBA">
        <w:rPr>
          <w:bCs/>
          <w:sz w:val="24"/>
          <w:szCs w:val="24"/>
        </w:rPr>
        <w:t xml:space="preserve">сотрудника полиции </w:t>
      </w:r>
      <w:r w:rsidR="001B4FBA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4B3ECC">
        <w:rPr>
          <w:color w:val="FF0000"/>
          <w:sz w:val="24"/>
          <w:szCs w:val="24"/>
        </w:rPr>
        <w:t>Громовой Е.Н</w:t>
      </w:r>
      <w:r w:rsidR="001B4FBA">
        <w:rPr>
          <w:color w:val="FF0000"/>
          <w:sz w:val="24"/>
          <w:szCs w:val="24"/>
        </w:rPr>
        <w:t>.</w:t>
      </w:r>
      <w:r w:rsidR="001B4FBA">
        <w:rPr>
          <w:sz w:val="24"/>
          <w:szCs w:val="24"/>
        </w:rPr>
        <w:t>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письменные объяснения </w:t>
      </w:r>
      <w:r w:rsidR="004B3ECC">
        <w:rPr>
          <w:color w:val="FF0000"/>
          <w:sz w:val="24"/>
          <w:szCs w:val="24"/>
        </w:rPr>
        <w:t>Громовой Е.Н</w:t>
      </w:r>
      <w:r w:rsidR="003A47C7">
        <w:rPr>
          <w:color w:val="FF0000"/>
          <w:sz w:val="24"/>
          <w:szCs w:val="24"/>
        </w:rPr>
        <w:t>.</w:t>
      </w:r>
      <w:r w:rsidR="003A47C7">
        <w:rPr>
          <w:sz w:val="24"/>
          <w:szCs w:val="24"/>
        </w:rPr>
        <w:t>;</w:t>
      </w:r>
      <w:r w:rsidRPr="003A47C7" w:rsidR="003A47C7">
        <w:rPr>
          <w:rFonts w:eastAsia="MS Mincho"/>
          <w:sz w:val="24"/>
          <w:szCs w:val="24"/>
        </w:rPr>
        <w:t xml:space="preserve"> </w:t>
      </w:r>
      <w:r w:rsidR="004B3ECC">
        <w:rPr>
          <w:rFonts w:eastAsia="MS Mincho"/>
          <w:sz w:val="24"/>
          <w:szCs w:val="24"/>
        </w:rPr>
        <w:t xml:space="preserve">копию письменных объяснений </w:t>
      </w:r>
      <w:r w:rsidR="00AB732C">
        <w:rPr>
          <w:rFonts w:eastAsia="MS Mincho"/>
          <w:color w:val="FF0000"/>
          <w:sz w:val="24"/>
          <w:szCs w:val="24"/>
        </w:rPr>
        <w:t>ФИО</w:t>
      </w:r>
      <w:r w:rsidR="004B3ECC">
        <w:rPr>
          <w:rFonts w:eastAsia="MS Mincho"/>
          <w:color w:val="FF0000"/>
          <w:sz w:val="24"/>
          <w:szCs w:val="24"/>
        </w:rPr>
        <w:t>.</w:t>
      </w:r>
      <w:r w:rsidR="004B3ECC">
        <w:rPr>
          <w:rFonts w:eastAsia="MS Mincho"/>
          <w:sz w:val="24"/>
          <w:szCs w:val="24"/>
        </w:rPr>
        <w:t xml:space="preserve">, по обстоятельствам, изложенным в протоколе об административном правонарушении; </w:t>
      </w:r>
      <w:r w:rsidR="003A47C7">
        <w:rPr>
          <w:rFonts w:eastAsia="MS Mincho"/>
          <w:sz w:val="24"/>
          <w:szCs w:val="24"/>
        </w:rPr>
        <w:t xml:space="preserve">копию заявления о привлечении к ответственности; </w:t>
      </w:r>
      <w:r w:rsidR="001B4FBA">
        <w:rPr>
          <w:rFonts w:eastAsia="MS Mincho"/>
          <w:sz w:val="24"/>
          <w:szCs w:val="24"/>
        </w:rPr>
        <w:t xml:space="preserve">копию письменных объяснений </w:t>
      </w:r>
      <w:r w:rsidR="00AB732C">
        <w:rPr>
          <w:rFonts w:eastAsia="MS Mincho"/>
          <w:color w:val="FF0000"/>
          <w:sz w:val="24"/>
          <w:szCs w:val="24"/>
        </w:rPr>
        <w:t>ФИО2</w:t>
      </w:r>
      <w:r w:rsidR="001B4FBA">
        <w:rPr>
          <w:rFonts w:eastAsia="MS Mincho"/>
          <w:sz w:val="24"/>
          <w:szCs w:val="24"/>
        </w:rPr>
        <w:t xml:space="preserve"> по обстоятельствам, изложенным в протоколе об административном правонарушении;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справки об ущербе;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инвентаризационный акт;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>копию счет-фактуры; копию протокола осмотра места происшествия;</w:t>
      </w:r>
      <w:r w:rsidRPr="001B4FBA" w:rsidR="001B4FBA">
        <w:rPr>
          <w:rFonts w:eastAsia="MS Mincho"/>
          <w:sz w:val="24"/>
          <w:szCs w:val="24"/>
        </w:rPr>
        <w:t xml:space="preserve">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 xml:space="preserve">; </w:t>
      </w:r>
      <w:r w:rsidR="008D0652">
        <w:rPr>
          <w:rFonts w:eastAsia="MS Mincho"/>
          <w:sz w:val="24"/>
          <w:szCs w:val="24"/>
        </w:rPr>
        <w:t>копию паспорта на имя</w:t>
      </w:r>
      <w:r w:rsidRPr="008D0652" w:rsidR="008D0652">
        <w:rPr>
          <w:color w:val="FF0000"/>
          <w:sz w:val="24"/>
          <w:szCs w:val="24"/>
        </w:rPr>
        <w:t xml:space="preserve"> </w:t>
      </w:r>
      <w:r w:rsidR="004B3ECC">
        <w:rPr>
          <w:color w:val="FF0000"/>
          <w:sz w:val="24"/>
          <w:szCs w:val="24"/>
        </w:rPr>
        <w:t>Громовой Е.Н</w:t>
      </w:r>
      <w:r w:rsidR="001B4FBA">
        <w:rPr>
          <w:color w:val="FF0000"/>
          <w:sz w:val="24"/>
          <w:szCs w:val="24"/>
        </w:rPr>
        <w:t>.</w:t>
      </w:r>
      <w:r w:rsidR="008D0652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- приходит к </w:t>
      </w:r>
      <w:r>
        <w:rPr>
          <w:rFonts w:eastAsia="MS Mincho"/>
          <w:sz w:val="24"/>
          <w:szCs w:val="24"/>
        </w:rPr>
        <w:t>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4B3ECC">
        <w:rPr>
          <w:color w:val="FF0000"/>
          <w:sz w:val="24"/>
          <w:szCs w:val="24"/>
        </w:rPr>
        <w:t>Громова Е.Н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</w:t>
      </w:r>
      <w:r w:rsidRPr="009B27EB">
        <w:rPr>
          <w:rFonts w:eastAsia="MS Mincho"/>
          <w:sz w:val="24"/>
          <w:szCs w:val="24"/>
        </w:rPr>
        <w:t xml:space="preserve">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Обстоятельств, отягчающих административную ответственность, предусмотренных с</w:t>
      </w:r>
      <w:r w:rsidRPr="009B27EB">
        <w:rPr>
          <w:sz w:val="24"/>
          <w:szCs w:val="24"/>
        </w:rPr>
        <w:t xml:space="preserve">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На основании изложе</w:t>
      </w:r>
      <w:r w:rsidRPr="009B27EB">
        <w:rPr>
          <w:sz w:val="24"/>
          <w:szCs w:val="24"/>
        </w:rPr>
        <w:t xml:space="preserve">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Громову Елизавету Николаевну </w:t>
      </w:r>
      <w:r w:rsidRPr="009B27EB">
        <w:rPr>
          <w:rFonts w:eastAsia="MS Mincho"/>
          <w:sz w:val="24"/>
          <w:szCs w:val="24"/>
        </w:rPr>
        <w:t>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>в виде адм</w:t>
      </w:r>
      <w:r w:rsidRPr="009B27EB">
        <w:rPr>
          <w:rFonts w:eastAsia="MS Mincho"/>
          <w:color w:val="000000"/>
          <w:sz w:val="24"/>
          <w:szCs w:val="24"/>
        </w:rPr>
        <w:t xml:space="preserve">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автономного округа-Югры), л/с 04872D08080, КПП 860101001, ИНН </w:t>
      </w:r>
      <w:r w:rsidRPr="009B27EB">
        <w:rPr>
          <w:rFonts w:eastAsia="MS Mincho"/>
          <w:color w:val="000000"/>
          <w:sz w:val="24"/>
          <w:szCs w:val="24"/>
        </w:rPr>
        <w:t>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казначейского счета 03100643000000018700, КБК 72011601073010027140, У</w:t>
      </w:r>
      <w:r w:rsidRPr="009B27EB">
        <w:rPr>
          <w:rFonts w:eastAsia="MS Mincho"/>
          <w:color w:val="000000"/>
          <w:sz w:val="24"/>
          <w:szCs w:val="24"/>
        </w:rPr>
        <w:t xml:space="preserve">ИН </w:t>
      </w:r>
      <w:r w:rsidRPr="00544C0E" w:rsidR="00544C0E">
        <w:rPr>
          <w:rFonts w:eastAsia="MS Mincho"/>
          <w:color w:val="FF0000"/>
          <w:sz w:val="24"/>
          <w:szCs w:val="24"/>
        </w:rPr>
        <w:t>0412365400495008232607103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</w:t>
      </w:r>
      <w:r w:rsidRPr="009B27EB">
        <w:rPr>
          <w:rFonts w:eastAsia="MS Mincho"/>
          <w:color w:val="000000"/>
          <w:sz w:val="24"/>
          <w:szCs w:val="24"/>
        </w:rPr>
        <w:t xml:space="preserve">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</w:t>
      </w:r>
      <w:r w:rsidR="00BC5C8C">
        <w:rPr>
          <w:sz w:val="24"/>
          <w:szCs w:val="24"/>
        </w:rPr>
        <w:t>вому судье судебного участка № 9</w:t>
      </w:r>
      <w:r>
        <w:rPr>
          <w:sz w:val="24"/>
          <w:szCs w:val="24"/>
        </w:rPr>
        <w:t xml:space="preserve"> Нижневартовского судебного района города </w:t>
      </w:r>
      <w:r>
        <w:rPr>
          <w:sz w:val="24"/>
          <w:szCs w:val="24"/>
        </w:rPr>
        <w:t xml:space="preserve">окружного значения Нижневартовска Ханты - Мансийского автономного округа - Югры по адресу: г. Нижневартовск, ул. Нефтяников, д. 6, </w:t>
      </w:r>
      <w:r>
        <w:rPr>
          <w:sz w:val="24"/>
          <w:szCs w:val="24"/>
        </w:rPr>
        <w:t>каб</w:t>
      </w:r>
      <w:r>
        <w:rPr>
          <w:sz w:val="24"/>
          <w:szCs w:val="24"/>
        </w:rPr>
        <w:t xml:space="preserve">. </w:t>
      </w:r>
      <w:r w:rsidR="00BC5C8C">
        <w:rPr>
          <w:sz w:val="24"/>
          <w:szCs w:val="24"/>
        </w:rPr>
        <w:t>100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</w:t>
      </w:r>
      <w:r>
        <w:rPr>
          <w:sz w:val="24"/>
          <w:szCs w:val="24"/>
        </w:rPr>
        <w:t>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sz w:val="24"/>
          <w:szCs w:val="24"/>
        </w:rPr>
        <w:t>Нижневартовский</w:t>
      </w:r>
      <w:r>
        <w:rPr>
          <w:sz w:val="24"/>
          <w:szCs w:val="24"/>
        </w:rPr>
        <w:t xml:space="preserve">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0B1956" w:rsidRPr="004E2637" w:rsidP="006C5A2D">
      <w:pPr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732C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B3A14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60692"/>
    <w:rsid w:val="004A457B"/>
    <w:rsid w:val="004A52CC"/>
    <w:rsid w:val="004B3ECC"/>
    <w:rsid w:val="004B4C5D"/>
    <w:rsid w:val="004E2637"/>
    <w:rsid w:val="00522219"/>
    <w:rsid w:val="00544C0E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B732C"/>
    <w:rsid w:val="00AC5C47"/>
    <w:rsid w:val="00AD1E2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46DE1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E66558"/>
    <w:rsid w:val="00E75146"/>
    <w:rsid w:val="00E873E3"/>
    <w:rsid w:val="00E95A37"/>
    <w:rsid w:val="00EA2100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8F9C1-D77A-43A3-AB88-2F88035D9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